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5E" w:rsidRDefault="009E2E9A">
      <w:pPr>
        <w:tabs>
          <w:tab w:val="left" w:pos="630"/>
        </w:tabs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По Указу Президента РФ от 30.12.2024 № 1126</w:t>
      </w:r>
    </w:p>
    <w:p w:rsidR="0069335E" w:rsidRDefault="009E2E9A">
      <w:pPr>
        <w:tabs>
          <w:tab w:val="left" w:pos="630"/>
        </w:tabs>
        <w:jc w:val="center"/>
        <w:rPr>
          <w:i/>
          <w:iCs/>
        </w:rPr>
      </w:pPr>
      <w:r>
        <w:rPr>
          <w:i/>
          <w:iCs/>
          <w:sz w:val="32"/>
          <w:szCs w:val="32"/>
        </w:rPr>
        <w:t>(легализация иностранных граждан по 30 апреля 2025 г.)</w:t>
      </w:r>
    </w:p>
    <w:p w:rsidR="0069335E" w:rsidRDefault="0069335E">
      <w:pPr>
        <w:tabs>
          <w:tab w:val="left" w:pos="630"/>
        </w:tabs>
        <w:jc w:val="center"/>
        <w:rPr>
          <w:b/>
          <w:bCs/>
          <w:sz w:val="28"/>
          <w:szCs w:val="28"/>
          <w:u w:val="single"/>
        </w:rPr>
      </w:pPr>
    </w:p>
    <w:p w:rsidR="0069335E" w:rsidRDefault="009E2E9A">
      <w:pPr>
        <w:tabs>
          <w:tab w:val="left" w:pos="63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Указом Президента Российской Федерации от 30.12.2024 № 1126                      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 устанавливаются временные меры по урегулированию правового положения иностранных граждан и лиц без гражданства, находящихся и не имеющих законных оснований для пребывания (проживания) на территории Российской Федерации.</w:t>
      </w:r>
      <w:proofErr w:type="gramEnd"/>
    </w:p>
    <w:p w:rsidR="0069335E" w:rsidRDefault="009E2E9A">
      <w:pPr>
        <w:tabs>
          <w:tab w:val="left" w:pos="630"/>
        </w:tabs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 1 января 2025 года по 30 апреля 2025 года иностранные граждане обязаны выехать за пределы Российской Федерации или урегулировать свое правовое положение в Российской Федерации в соответствии с  Федеральным законом от 25.07.2002 № 115-ФЗ «О правовом положении иностранных граждан в Российской Федерации» и особенностями, установленными Указом (без выезда за пределы Российской Федерации и без учета заявленной цели въезда в Российскую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Федерацию). </w:t>
      </w:r>
      <w:proofErr w:type="gramEnd"/>
    </w:p>
    <w:p w:rsidR="0069335E" w:rsidRDefault="0069335E">
      <w:pPr>
        <w:tabs>
          <w:tab w:val="left" w:pos="630"/>
        </w:tabs>
        <w:jc w:val="both"/>
        <w:rPr>
          <w:i/>
          <w:iCs/>
        </w:rPr>
      </w:pPr>
    </w:p>
    <w:p w:rsidR="0069335E" w:rsidRDefault="009E2E9A">
      <w:pPr>
        <w:tabs>
          <w:tab w:val="left" w:pos="630"/>
        </w:tabs>
        <w:jc w:val="both"/>
      </w:pPr>
      <w:r>
        <w:rPr>
          <w:sz w:val="28"/>
          <w:szCs w:val="28"/>
        </w:rPr>
        <w:tab/>
        <w:t>Иностранные граждане подают в территориальные органы МВД России по Самарской области непосредственно либо через Самарский филиал ФГУП «ПВС» МВД России заявление о получении разрешительных документов, после чего (в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дней) обращаются за продлением срока временного пребывания. Иностранные граждане, имеющие право осуществлять трудовую деятельность в Российской Федерации без необходимости получения патента или разрешения на работу, представляют заверенную работодателем или заказчиком работ (услуг) копию трудового или гражданско-правового договоров. </w:t>
      </w:r>
    </w:p>
    <w:p w:rsidR="0069335E" w:rsidRDefault="009E2E9A">
      <w:pPr>
        <w:tabs>
          <w:tab w:val="left" w:pos="630"/>
        </w:tabs>
        <w:jc w:val="both"/>
      </w:pPr>
      <w:r>
        <w:rPr>
          <w:sz w:val="28"/>
          <w:szCs w:val="28"/>
        </w:rPr>
        <w:tab/>
        <w:t>Лица, которые изъявили желание урегулировать свое правового положения в Российской Федерации должны соответствовать следующим условиям:</w:t>
      </w:r>
    </w:p>
    <w:p w:rsidR="0069335E" w:rsidRDefault="009E2E9A">
      <w:pPr>
        <w:tabs>
          <w:tab w:val="left" w:pos="630"/>
        </w:tabs>
        <w:jc w:val="both"/>
      </w:pPr>
      <w:r>
        <w:rPr>
          <w:sz w:val="28"/>
          <w:szCs w:val="28"/>
        </w:rPr>
        <w:tab/>
        <w:t xml:space="preserve">а) предоставить свои биометрические персональные данные в соответствии с законодательством Российской Федерации либо пройти идентификацию по биометрическим персональным данным. В случае прохождения обязательной государственной дактилоскопической регистрации и фотографирования должны </w:t>
      </w:r>
      <w:proofErr w:type="gramStart"/>
      <w:r>
        <w:rPr>
          <w:sz w:val="28"/>
          <w:szCs w:val="28"/>
        </w:rPr>
        <w:t>предоставить документ</w:t>
      </w:r>
      <w:proofErr w:type="gramEnd"/>
      <w:r>
        <w:rPr>
          <w:sz w:val="28"/>
          <w:szCs w:val="28"/>
        </w:rPr>
        <w:t>, подтверждающий ее прохождение;</w:t>
      </w:r>
    </w:p>
    <w:p w:rsidR="0069335E" w:rsidRDefault="009E2E9A">
      <w:pPr>
        <w:tabs>
          <w:tab w:val="left" w:pos="630"/>
        </w:tabs>
        <w:jc w:val="both"/>
      </w:pPr>
      <w:r>
        <w:rPr>
          <w:sz w:val="28"/>
          <w:szCs w:val="28"/>
        </w:rPr>
        <w:tab/>
        <w:t xml:space="preserve">б) пройти медицинское освидетельствование на наличие или отсутствие факта употребления наркотических средств или психотропных веществ, инфекционных заболеваний, представляющих опасность для окружающих, и заболевания, вызываемого вирусом иммунодефицита человека (ВИЧ-инфекции), если такое медицинское освидетельствование не было пройдено в течение одного года до даты подачи заявления; </w:t>
      </w:r>
    </w:p>
    <w:p w:rsidR="0069335E" w:rsidRDefault="009E2E9A">
      <w:pPr>
        <w:tabs>
          <w:tab w:val="left" w:pos="630"/>
        </w:tabs>
        <w:jc w:val="both"/>
      </w:pPr>
      <w:r>
        <w:rPr>
          <w:sz w:val="28"/>
          <w:szCs w:val="28"/>
        </w:rPr>
        <w:lastRenderedPageBreak/>
        <w:tab/>
        <w:t xml:space="preserve">в) </w:t>
      </w:r>
      <w:proofErr w:type="gramStart"/>
      <w:r>
        <w:rPr>
          <w:sz w:val="28"/>
          <w:szCs w:val="28"/>
        </w:rPr>
        <w:t>предоставить документ</w:t>
      </w:r>
      <w:proofErr w:type="gramEnd"/>
      <w:r>
        <w:rPr>
          <w:sz w:val="28"/>
          <w:szCs w:val="28"/>
        </w:rPr>
        <w:t>, подтверждающий владение русским языком, знание</w:t>
      </w:r>
      <w:r w:rsidR="00AC34C5">
        <w:t xml:space="preserve"> </w:t>
      </w:r>
      <w:r>
        <w:rPr>
          <w:sz w:val="28"/>
          <w:szCs w:val="28"/>
        </w:rPr>
        <w:t>истории и основ законодательства Российской Федерации (за исключением иностранных граждан, имеющих право осуществлять трудовую деятельность</w:t>
      </w:r>
      <w:r w:rsidR="00AC34C5">
        <w:t xml:space="preserve"> </w:t>
      </w:r>
      <w:r>
        <w:rPr>
          <w:sz w:val="28"/>
          <w:szCs w:val="28"/>
        </w:rPr>
        <w:t>в Российской Федерации без необходимости получения патента или разрешения на работу);</w:t>
      </w:r>
    </w:p>
    <w:p w:rsidR="0069335E" w:rsidRDefault="009E2E9A">
      <w:pPr>
        <w:tabs>
          <w:tab w:val="left" w:pos="630"/>
        </w:tabs>
        <w:jc w:val="both"/>
      </w:pPr>
      <w:r>
        <w:rPr>
          <w:sz w:val="28"/>
          <w:szCs w:val="28"/>
        </w:rPr>
        <w:tab/>
        <w:t xml:space="preserve">г) </w:t>
      </w:r>
      <w:proofErr w:type="gramStart"/>
      <w:r>
        <w:rPr>
          <w:sz w:val="28"/>
          <w:szCs w:val="28"/>
        </w:rPr>
        <w:t>предоставить документ</w:t>
      </w:r>
      <w:proofErr w:type="gramEnd"/>
      <w:r>
        <w:rPr>
          <w:sz w:val="28"/>
          <w:szCs w:val="28"/>
        </w:rPr>
        <w:t xml:space="preserve"> об отсутствии задолженности по неуплате пошлин, налогов, сборов, штрафов и иных обязательных платежей, подлежащих уплате в соответствии с законодательством Российской Федерации;</w:t>
      </w:r>
    </w:p>
    <w:p w:rsidR="0069335E" w:rsidRDefault="009E2E9A">
      <w:pPr>
        <w:tabs>
          <w:tab w:val="left" w:pos="630"/>
        </w:tabs>
        <w:jc w:val="both"/>
      </w:pPr>
      <w:r>
        <w:rPr>
          <w:sz w:val="28"/>
          <w:szCs w:val="28"/>
        </w:rPr>
        <w:tab/>
      </w:r>
    </w:p>
    <w:p w:rsidR="0069335E" w:rsidRDefault="009E2E9A">
      <w:pPr>
        <w:tabs>
          <w:tab w:val="left" w:pos="630"/>
        </w:tabs>
        <w:jc w:val="both"/>
      </w:pPr>
      <w:r>
        <w:tab/>
      </w:r>
      <w:r>
        <w:rPr>
          <w:sz w:val="28"/>
          <w:szCs w:val="28"/>
        </w:rPr>
        <w:t xml:space="preserve">Согласно положениям  Указа Президента РФ № 1126, с учетом требований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в отношении незаконно находящихся на территории РФ иностранных граждан, добровольно обратившихся в подразделения по вопросам миграции или ФГУП «ПВС» за урегулированием своего положения, не применя</w:t>
      </w:r>
      <w:r w:rsidR="00AC34C5">
        <w:rPr>
          <w:sz w:val="28"/>
          <w:szCs w:val="28"/>
        </w:rPr>
        <w:t>ет</w:t>
      </w:r>
      <w:r>
        <w:rPr>
          <w:sz w:val="28"/>
          <w:szCs w:val="28"/>
        </w:rPr>
        <w:t xml:space="preserve">ся административное </w:t>
      </w:r>
      <w:proofErr w:type="gramStart"/>
      <w:r>
        <w:rPr>
          <w:sz w:val="28"/>
          <w:szCs w:val="28"/>
        </w:rPr>
        <w:t>выдворение</w:t>
      </w:r>
      <w:proofErr w:type="gramEnd"/>
      <w:r>
        <w:rPr>
          <w:sz w:val="28"/>
          <w:szCs w:val="28"/>
        </w:rPr>
        <w:t>, с последующим закрытием въезда в РФ.</w:t>
      </w:r>
    </w:p>
    <w:p w:rsidR="0069335E" w:rsidRPr="00AC34C5" w:rsidRDefault="009E2E9A">
      <w:pPr>
        <w:tabs>
          <w:tab w:val="left" w:pos="630"/>
        </w:tabs>
        <w:jc w:val="both"/>
        <w:rPr>
          <w:b/>
        </w:rPr>
      </w:pPr>
      <w:r>
        <w:rPr>
          <w:sz w:val="28"/>
          <w:szCs w:val="28"/>
        </w:rPr>
        <w:tab/>
      </w:r>
      <w:r w:rsidRPr="00AC34C5">
        <w:rPr>
          <w:b/>
          <w:sz w:val="28"/>
          <w:szCs w:val="28"/>
        </w:rPr>
        <w:t xml:space="preserve">Вместе с тем, в случае, если в ходе проведения контрольных мероприятий, несения службы нарядами наружных служб будут выявлены незаконно находящиеся иностранные граждане, к ним в полном объеме будут применены меры административного реагирования с </w:t>
      </w:r>
      <w:proofErr w:type="gramStart"/>
      <w:r w:rsidRPr="00AC34C5">
        <w:rPr>
          <w:b/>
          <w:sz w:val="28"/>
          <w:szCs w:val="28"/>
        </w:rPr>
        <w:t>выдворением</w:t>
      </w:r>
      <w:proofErr w:type="gramEnd"/>
      <w:r w:rsidRPr="00AC34C5">
        <w:rPr>
          <w:b/>
          <w:sz w:val="28"/>
          <w:szCs w:val="28"/>
        </w:rPr>
        <w:t xml:space="preserve"> за пределы РФ и последующим закрытием въезда. </w:t>
      </w:r>
      <w:r w:rsidRPr="00AC34C5">
        <w:rPr>
          <w:b/>
          <w:sz w:val="28"/>
          <w:szCs w:val="28"/>
        </w:rPr>
        <w:tab/>
      </w:r>
    </w:p>
    <w:p w:rsidR="0069335E" w:rsidRDefault="0069335E">
      <w:pPr>
        <w:tabs>
          <w:tab w:val="left" w:pos="630"/>
        </w:tabs>
        <w:jc w:val="both"/>
        <w:rPr>
          <w:sz w:val="28"/>
          <w:szCs w:val="28"/>
        </w:rPr>
      </w:pPr>
    </w:p>
    <w:p w:rsidR="0069335E" w:rsidRDefault="0069335E">
      <w:pPr>
        <w:tabs>
          <w:tab w:val="left" w:pos="630"/>
        </w:tabs>
        <w:jc w:val="right"/>
        <w:rPr>
          <w:b/>
          <w:bCs/>
          <w:i/>
          <w:iCs/>
          <w:sz w:val="28"/>
          <w:szCs w:val="28"/>
        </w:rPr>
      </w:pPr>
    </w:p>
    <w:sectPr w:rsidR="0069335E" w:rsidSect="00A42694">
      <w:headerReference w:type="default" r:id="rId6"/>
      <w:headerReference w:type="first" r:id="rId7"/>
      <w:pgSz w:w="11906" w:h="16838"/>
      <w:pgMar w:top="1696" w:right="567" w:bottom="1134" w:left="1701" w:header="113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C0F" w:rsidRDefault="00FB3C0F">
      <w:r>
        <w:separator/>
      </w:r>
    </w:p>
  </w:endnote>
  <w:endnote w:type="continuationSeparator" w:id="0">
    <w:p w:rsidR="00FB3C0F" w:rsidRDefault="00FB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C0F" w:rsidRDefault="00FB3C0F">
      <w:r>
        <w:separator/>
      </w:r>
    </w:p>
  </w:footnote>
  <w:footnote w:type="continuationSeparator" w:id="0">
    <w:p w:rsidR="00FB3C0F" w:rsidRDefault="00FB3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PageNumWizard_HEADER_Базовый2_Копия_1"/>
  <w:p w:rsidR="0069335E" w:rsidRDefault="007D3A95">
    <w:pPr>
      <w:pStyle w:val="a9"/>
      <w:jc w:val="center"/>
    </w:pPr>
    <w:r>
      <w:fldChar w:fldCharType="begin"/>
    </w:r>
    <w:r w:rsidR="009E2E9A">
      <w:instrText xml:space="preserve"> PAGE </w:instrText>
    </w:r>
    <w:r>
      <w:fldChar w:fldCharType="separate"/>
    </w:r>
    <w:r w:rsidR="00F30CA2">
      <w:rPr>
        <w:noProof/>
      </w:rPr>
      <w:t>2</w:t>
    </w:r>
    <w:r>
      <w:fldChar w:fldCharType="end"/>
    </w:r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5E" w:rsidRDefault="0069335E">
    <w:pPr>
      <w:pStyle w:val="a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35E"/>
    <w:rsid w:val="00072274"/>
    <w:rsid w:val="005757E7"/>
    <w:rsid w:val="0069335E"/>
    <w:rsid w:val="007A42AB"/>
    <w:rsid w:val="007D3A95"/>
    <w:rsid w:val="009E2E9A"/>
    <w:rsid w:val="00A42694"/>
    <w:rsid w:val="00AC34C5"/>
    <w:rsid w:val="00F30CA2"/>
    <w:rsid w:val="00FB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4269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A42694"/>
    <w:pPr>
      <w:spacing w:after="140" w:line="276" w:lineRule="auto"/>
    </w:pPr>
  </w:style>
  <w:style w:type="paragraph" w:styleId="a5">
    <w:name w:val="List"/>
    <w:basedOn w:val="a4"/>
    <w:rsid w:val="00A42694"/>
  </w:style>
  <w:style w:type="paragraph" w:styleId="a6">
    <w:name w:val="caption"/>
    <w:basedOn w:val="a"/>
    <w:qFormat/>
    <w:rsid w:val="00A4269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A42694"/>
    <w:pPr>
      <w:suppressLineNumbers/>
    </w:pPr>
  </w:style>
  <w:style w:type="paragraph" w:customStyle="1" w:styleId="a8">
    <w:name w:val="Колонтитул"/>
    <w:basedOn w:val="a"/>
    <w:qFormat/>
    <w:rsid w:val="00A42694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8"/>
    <w:rsid w:val="00A42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ekuzmina26</dc:creator>
  <dc:description/>
  <cp:lastModifiedBy>utcyganova2</cp:lastModifiedBy>
  <cp:revision>6</cp:revision>
  <cp:lastPrinted>2025-01-30T06:32:00Z</cp:lastPrinted>
  <dcterms:created xsi:type="dcterms:W3CDTF">2025-01-29T14:51:00Z</dcterms:created>
  <dcterms:modified xsi:type="dcterms:W3CDTF">2025-01-30T07:06:00Z</dcterms:modified>
  <dc:language>ru-RU</dc:language>
</cp:coreProperties>
</file>